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C737" w14:textId="77777777" w:rsidR="008C7BC9" w:rsidRDefault="008C7BC9" w:rsidP="008C7BC9">
      <w:pPr>
        <w:spacing w:line="216" w:lineRule="auto"/>
        <w:jc w:val="right"/>
        <w:rPr>
          <w:rFonts w:ascii="Arial" w:eastAsia="Arial" w:hAnsi="Arial" w:cs="Arial"/>
          <w:color w:val="000000"/>
          <w:sz w:val="22"/>
          <w:szCs w:val="22"/>
        </w:rPr>
      </w:pPr>
      <w:r>
        <w:rPr>
          <w:rFonts w:ascii="Arial" w:eastAsia="Arial" w:hAnsi="Arial" w:cs="Arial"/>
          <w:noProof/>
          <w:color w:val="000000"/>
          <w:sz w:val="22"/>
          <w:szCs w:val="22"/>
        </w:rPr>
        <mc:AlternateContent>
          <mc:Choice Requires="wps">
            <w:drawing>
              <wp:inline distT="0" distB="0" distL="0" distR="0" wp14:anchorId="052617A0" wp14:editId="216501B6">
                <wp:extent cx="1076325" cy="371475"/>
                <wp:effectExtent l="0" t="0" r="0" b="0"/>
                <wp:docPr id="3" name="Rectangle 3"/>
                <wp:cNvGraphicFramePr/>
                <a:graphic xmlns:a="http://schemas.openxmlformats.org/drawingml/2006/main">
                  <a:graphicData uri="http://schemas.microsoft.com/office/word/2010/wordprocessingShape">
                    <wps:wsp>
                      <wps:cNvSpPr/>
                      <wps:spPr>
                        <a:xfrm>
                          <a:off x="4822125" y="3608550"/>
                          <a:ext cx="1047750" cy="342900"/>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14:paraId="5F4B3D5B" w14:textId="77777777" w:rsidR="008C7BC9" w:rsidRDefault="008C7BC9" w:rsidP="008C7BC9">
                            <w:pPr>
                              <w:jc w:val="center"/>
                              <w:textDirection w:val="btLr"/>
                            </w:pPr>
                            <w:r>
                              <w:rPr>
                                <w:rFonts w:ascii="Arial" w:eastAsia="Arial" w:hAnsi="Arial" w:cs="Arial"/>
                                <w:b/>
                                <w:color w:val="000000"/>
                                <w:sz w:val="22"/>
                              </w:rPr>
                              <w:t>Form 1</w:t>
                            </w:r>
                          </w:p>
                        </w:txbxContent>
                      </wps:txbx>
                      <wps:bodyPr spcFirstLastPara="1" wrap="square" lIns="91425" tIns="45700" rIns="91425" bIns="45700" anchor="ctr" anchorCtr="0">
                        <a:noAutofit/>
                      </wps:bodyPr>
                    </wps:wsp>
                  </a:graphicData>
                </a:graphic>
              </wp:inline>
            </w:drawing>
          </mc:Choice>
          <mc:Fallback>
            <w:pict>
              <v:rect w14:anchorId="052617A0" id="Rectangle 3" o:spid="_x0000_s1026" style="width:84.75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" strokeweight="2.25pt">
                <v:stroke startarrowwidth="narrow" startarrowlength="short" endarrowwidth="narrow" endarrowlength="short"/>
                <v:textbox inset="2.53958mm,1.2694mm,2.53958mm,1.2694mm">
                  <w:txbxContent>
                    <w:p w14:paraId="5F4B3D5B" w14:textId="77777777" w:rsidR="008C7BC9" w:rsidRDefault="008C7BC9" w:rsidP="008C7BC9">
                      <w:pPr>
                        <w:jc w:val="center"/>
                        <w:textDirection w:val="btLr"/>
                      </w:pPr>
                      <w:r>
                        <w:rPr>
                          <w:rFonts w:ascii="Arial" w:eastAsia="Arial" w:hAnsi="Arial" w:cs="Arial"/>
                          <w:b/>
                          <w:color w:val="000000"/>
                          <w:sz w:val="22"/>
                        </w:rPr>
                        <w:t>Form 1</w:t>
                      </w:r>
                    </w:p>
                  </w:txbxContent>
                </v:textbox>
                <w10:anchorlock/>
              </v:rect>
            </w:pict>
          </mc:Fallback>
        </mc:AlternateContent>
      </w:r>
    </w:p>
    <w:p w14:paraId="16FF6A64" w14:textId="77777777" w:rsidR="008C7BC9" w:rsidRDefault="008C7BC9" w:rsidP="008C7BC9">
      <w:pPr>
        <w:spacing w:line="216" w:lineRule="auto"/>
        <w:rPr>
          <w:rFonts w:ascii="Arial" w:eastAsia="Arial" w:hAnsi="Arial" w:cs="Arial"/>
          <w:color w:val="000000"/>
          <w:sz w:val="22"/>
          <w:szCs w:val="22"/>
        </w:rPr>
      </w:pPr>
    </w:p>
    <w:tbl>
      <w:tblPr>
        <w:tblW w:w="10540" w:type="dxa"/>
        <w:tblBorders>
          <w:top w:val="nil"/>
          <w:left w:val="nil"/>
          <w:bottom w:val="nil"/>
          <w:right w:val="nil"/>
          <w:insideH w:val="nil"/>
          <w:insideV w:val="nil"/>
        </w:tblBorders>
        <w:tblLayout w:type="fixed"/>
        <w:tblLook w:val="0400" w:firstRow="0" w:lastRow="0" w:firstColumn="0" w:lastColumn="0" w:noHBand="0" w:noVBand="1"/>
      </w:tblPr>
      <w:tblGrid>
        <w:gridCol w:w="1018"/>
        <w:gridCol w:w="314"/>
        <w:gridCol w:w="4732"/>
        <w:gridCol w:w="608"/>
        <w:gridCol w:w="3868"/>
      </w:tblGrid>
      <w:tr w:rsidR="008C7BC9" w14:paraId="29581E5B" w14:textId="77777777" w:rsidTr="00987EFF">
        <w:tc>
          <w:tcPr>
            <w:tcW w:w="1018" w:type="dxa"/>
          </w:tcPr>
          <w:p w14:paraId="5FA136E6" w14:textId="77777777" w:rsidR="008C7BC9" w:rsidRDefault="008C7BC9" w:rsidP="00987EFF">
            <w:pPr>
              <w:spacing w:line="216" w:lineRule="auto"/>
              <w:rPr>
                <w:rFonts w:ascii="Arial" w:eastAsia="Arial" w:hAnsi="Arial" w:cs="Arial"/>
                <w:color w:val="000000"/>
                <w:sz w:val="22"/>
                <w:szCs w:val="22"/>
              </w:rPr>
            </w:pPr>
          </w:p>
        </w:tc>
        <w:tc>
          <w:tcPr>
            <w:tcW w:w="314" w:type="dxa"/>
          </w:tcPr>
          <w:p w14:paraId="46C3F4B7" w14:textId="77777777" w:rsidR="008C7BC9" w:rsidRDefault="008C7BC9" w:rsidP="00987EFF">
            <w:pPr>
              <w:spacing w:line="216" w:lineRule="auto"/>
              <w:rPr>
                <w:rFonts w:ascii="Arial" w:eastAsia="Arial" w:hAnsi="Arial" w:cs="Arial"/>
                <w:color w:val="000000"/>
                <w:sz w:val="22"/>
                <w:szCs w:val="22"/>
              </w:rPr>
            </w:pPr>
          </w:p>
        </w:tc>
        <w:tc>
          <w:tcPr>
            <w:tcW w:w="4732" w:type="dxa"/>
          </w:tcPr>
          <w:p w14:paraId="668FDE2E" w14:textId="77777777" w:rsidR="008C7BC9" w:rsidRDefault="008C7BC9" w:rsidP="00987EFF">
            <w:pPr>
              <w:spacing w:line="216" w:lineRule="auto"/>
              <w:rPr>
                <w:rFonts w:ascii="Arial" w:eastAsia="Arial" w:hAnsi="Arial" w:cs="Arial"/>
                <w:color w:val="000000"/>
                <w:sz w:val="22"/>
                <w:szCs w:val="22"/>
              </w:rPr>
            </w:pPr>
          </w:p>
        </w:tc>
        <w:tc>
          <w:tcPr>
            <w:tcW w:w="608" w:type="dxa"/>
          </w:tcPr>
          <w:p w14:paraId="384B726A" w14:textId="77777777" w:rsidR="008C7BC9" w:rsidRDefault="008C7BC9" w:rsidP="00987EFF">
            <w:pPr>
              <w:spacing w:line="216" w:lineRule="auto"/>
              <w:rPr>
                <w:rFonts w:ascii="Arial" w:eastAsia="Arial" w:hAnsi="Arial" w:cs="Arial"/>
                <w:color w:val="000000"/>
                <w:sz w:val="22"/>
                <w:szCs w:val="22"/>
              </w:rPr>
            </w:pPr>
          </w:p>
        </w:tc>
        <w:tc>
          <w:tcPr>
            <w:tcW w:w="3868" w:type="dxa"/>
          </w:tcPr>
          <w:p w14:paraId="41710EF8" w14:textId="77777777" w:rsidR="008C7BC9" w:rsidRDefault="008C7BC9" w:rsidP="00987EFF">
            <w:pPr>
              <w:spacing w:line="216" w:lineRule="auto"/>
              <w:rPr>
                <w:rFonts w:ascii="Arial" w:eastAsia="Arial" w:hAnsi="Arial" w:cs="Arial"/>
                <w:color w:val="000000"/>
                <w:sz w:val="22"/>
                <w:szCs w:val="22"/>
              </w:rPr>
            </w:pPr>
            <w:r>
              <w:rPr>
                <w:rFonts w:ascii="Arial" w:eastAsia="Arial" w:hAnsi="Arial" w:cs="Arial"/>
                <w:color w:val="000000"/>
                <w:sz w:val="22"/>
                <w:szCs w:val="22"/>
              </w:rPr>
              <w:t>...................., ………… 2026</w:t>
            </w:r>
          </w:p>
        </w:tc>
      </w:tr>
      <w:tr w:rsidR="008C7BC9" w14:paraId="157309C7" w14:textId="77777777" w:rsidTr="00987EFF">
        <w:tc>
          <w:tcPr>
            <w:tcW w:w="1018" w:type="dxa"/>
          </w:tcPr>
          <w:p w14:paraId="34914FDE" w14:textId="77777777" w:rsidR="008C7BC9" w:rsidRDefault="008C7BC9" w:rsidP="00987EFF">
            <w:pPr>
              <w:spacing w:line="216" w:lineRule="auto"/>
              <w:rPr>
                <w:rFonts w:ascii="Arial" w:eastAsia="Arial" w:hAnsi="Arial" w:cs="Arial"/>
                <w:color w:val="000000"/>
                <w:sz w:val="22"/>
                <w:szCs w:val="22"/>
              </w:rPr>
            </w:pPr>
          </w:p>
        </w:tc>
        <w:tc>
          <w:tcPr>
            <w:tcW w:w="314" w:type="dxa"/>
          </w:tcPr>
          <w:p w14:paraId="45B1C413" w14:textId="77777777" w:rsidR="008C7BC9" w:rsidRDefault="008C7BC9" w:rsidP="00987EFF">
            <w:pPr>
              <w:spacing w:line="216" w:lineRule="auto"/>
              <w:rPr>
                <w:rFonts w:ascii="Arial" w:eastAsia="Arial" w:hAnsi="Arial" w:cs="Arial"/>
                <w:color w:val="000000"/>
                <w:sz w:val="22"/>
                <w:szCs w:val="22"/>
              </w:rPr>
            </w:pPr>
          </w:p>
        </w:tc>
        <w:tc>
          <w:tcPr>
            <w:tcW w:w="4732" w:type="dxa"/>
          </w:tcPr>
          <w:p w14:paraId="4FBBF13B" w14:textId="77777777" w:rsidR="008C7BC9" w:rsidRDefault="008C7BC9" w:rsidP="00987EFF">
            <w:pPr>
              <w:spacing w:line="216" w:lineRule="auto"/>
              <w:rPr>
                <w:rFonts w:ascii="Arial" w:eastAsia="Arial" w:hAnsi="Arial" w:cs="Arial"/>
                <w:color w:val="000000"/>
                <w:sz w:val="22"/>
                <w:szCs w:val="22"/>
              </w:rPr>
            </w:pPr>
          </w:p>
        </w:tc>
        <w:tc>
          <w:tcPr>
            <w:tcW w:w="608" w:type="dxa"/>
          </w:tcPr>
          <w:p w14:paraId="78224696" w14:textId="77777777" w:rsidR="008C7BC9" w:rsidRDefault="008C7BC9" w:rsidP="00987EFF">
            <w:pPr>
              <w:spacing w:line="216" w:lineRule="auto"/>
              <w:rPr>
                <w:rFonts w:ascii="Arial" w:eastAsia="Arial" w:hAnsi="Arial" w:cs="Arial"/>
                <w:color w:val="000000"/>
                <w:sz w:val="22"/>
                <w:szCs w:val="22"/>
              </w:rPr>
            </w:pPr>
          </w:p>
        </w:tc>
        <w:tc>
          <w:tcPr>
            <w:tcW w:w="3868" w:type="dxa"/>
          </w:tcPr>
          <w:p w14:paraId="55FAE6BF" w14:textId="77777777" w:rsidR="008C7BC9" w:rsidRDefault="008C7BC9" w:rsidP="00987EFF">
            <w:pPr>
              <w:spacing w:line="216" w:lineRule="auto"/>
              <w:rPr>
                <w:rFonts w:ascii="Arial" w:eastAsia="Arial" w:hAnsi="Arial" w:cs="Arial"/>
                <w:color w:val="000000"/>
                <w:sz w:val="22"/>
                <w:szCs w:val="22"/>
              </w:rPr>
            </w:pPr>
            <w:r>
              <w:rPr>
                <w:rFonts w:ascii="Arial" w:eastAsia="Arial" w:hAnsi="Arial" w:cs="Arial"/>
                <w:color w:val="000000"/>
                <w:sz w:val="22"/>
                <w:szCs w:val="22"/>
              </w:rPr>
              <w:t>Kepada:</w:t>
            </w:r>
          </w:p>
        </w:tc>
      </w:tr>
      <w:tr w:rsidR="008C7BC9" w14:paraId="18FEDA43" w14:textId="77777777" w:rsidTr="00987EFF">
        <w:tc>
          <w:tcPr>
            <w:tcW w:w="1018" w:type="dxa"/>
          </w:tcPr>
          <w:p w14:paraId="794AC958" w14:textId="77777777" w:rsidR="008C7BC9" w:rsidRDefault="008C7BC9" w:rsidP="00987EFF">
            <w:pPr>
              <w:spacing w:line="216" w:lineRule="auto"/>
              <w:rPr>
                <w:rFonts w:ascii="Arial" w:eastAsia="Arial" w:hAnsi="Arial" w:cs="Arial"/>
                <w:color w:val="000000"/>
                <w:sz w:val="22"/>
                <w:szCs w:val="22"/>
              </w:rPr>
            </w:pPr>
            <w:r>
              <w:rPr>
                <w:rFonts w:ascii="Arial" w:eastAsia="Arial" w:hAnsi="Arial" w:cs="Arial"/>
                <w:color w:val="000000"/>
                <w:sz w:val="22"/>
                <w:szCs w:val="22"/>
              </w:rPr>
              <w:t>Perihal</w:t>
            </w:r>
          </w:p>
        </w:tc>
        <w:tc>
          <w:tcPr>
            <w:tcW w:w="314" w:type="dxa"/>
          </w:tcPr>
          <w:p w14:paraId="451B1BB2" w14:textId="77777777" w:rsidR="008C7BC9" w:rsidRDefault="008C7BC9" w:rsidP="00987EFF">
            <w:pPr>
              <w:spacing w:line="216" w:lineRule="auto"/>
              <w:rPr>
                <w:rFonts w:ascii="Arial" w:eastAsia="Arial" w:hAnsi="Arial" w:cs="Arial"/>
                <w:color w:val="000000"/>
                <w:sz w:val="22"/>
                <w:szCs w:val="22"/>
              </w:rPr>
            </w:pPr>
            <w:r>
              <w:rPr>
                <w:rFonts w:ascii="Arial" w:eastAsia="Arial" w:hAnsi="Arial" w:cs="Arial"/>
                <w:color w:val="000000"/>
                <w:sz w:val="22"/>
                <w:szCs w:val="22"/>
              </w:rPr>
              <w:t>:</w:t>
            </w:r>
          </w:p>
        </w:tc>
        <w:tc>
          <w:tcPr>
            <w:tcW w:w="4732" w:type="dxa"/>
          </w:tcPr>
          <w:p w14:paraId="3C0256B4" w14:textId="77777777" w:rsidR="008C7BC9" w:rsidRDefault="008C7BC9" w:rsidP="00987EFF">
            <w:pPr>
              <w:spacing w:line="216" w:lineRule="auto"/>
              <w:rPr>
                <w:rFonts w:ascii="Arial" w:eastAsia="Arial" w:hAnsi="Arial" w:cs="Arial"/>
                <w:color w:val="000000"/>
                <w:sz w:val="22"/>
                <w:szCs w:val="22"/>
              </w:rPr>
            </w:pPr>
            <w:r>
              <w:rPr>
                <w:rFonts w:ascii="Arial" w:eastAsia="Arial" w:hAnsi="Arial" w:cs="Arial"/>
                <w:color w:val="000000"/>
                <w:sz w:val="22"/>
                <w:szCs w:val="22"/>
              </w:rPr>
              <w:t xml:space="preserve">Lamaran Mengikuti Seleksi Terbuka </w:t>
            </w:r>
          </w:p>
          <w:p w14:paraId="40C50577" w14:textId="77777777" w:rsidR="008C7BC9" w:rsidRDefault="008C7BC9" w:rsidP="00987EFF">
            <w:pPr>
              <w:spacing w:line="216" w:lineRule="auto"/>
              <w:rPr>
                <w:rFonts w:ascii="Arial" w:eastAsia="Arial" w:hAnsi="Arial" w:cs="Arial"/>
                <w:color w:val="000000"/>
                <w:sz w:val="22"/>
                <w:szCs w:val="22"/>
              </w:rPr>
            </w:pPr>
            <w:r>
              <w:rPr>
                <w:rFonts w:ascii="Arial" w:eastAsia="Arial" w:hAnsi="Arial" w:cs="Arial"/>
                <w:color w:val="000000"/>
                <w:sz w:val="22"/>
                <w:szCs w:val="22"/>
              </w:rPr>
              <w:t>dan Kompetitif Jabatan Pim</w:t>
            </w:r>
            <w:r>
              <w:rPr>
                <w:rFonts w:ascii="Arial" w:eastAsia="Arial" w:hAnsi="Arial" w:cs="Arial"/>
                <w:sz w:val="22"/>
                <w:szCs w:val="22"/>
              </w:rPr>
              <w:t xml:space="preserve">pinan Tinggi Pratama </w:t>
            </w:r>
            <w:r>
              <w:rPr>
                <w:rFonts w:ascii="Arial" w:eastAsia="Arial" w:hAnsi="Arial" w:cs="Arial"/>
                <w:color w:val="000000"/>
                <w:sz w:val="22"/>
                <w:szCs w:val="22"/>
              </w:rPr>
              <w:t xml:space="preserve">Sekretaris Daerah </w:t>
            </w:r>
          </w:p>
          <w:p w14:paraId="616F8A68" w14:textId="77777777" w:rsidR="008C7BC9" w:rsidRDefault="008C7BC9" w:rsidP="00987EFF">
            <w:pPr>
              <w:spacing w:line="216" w:lineRule="auto"/>
              <w:rPr>
                <w:rFonts w:ascii="Arial" w:eastAsia="Arial" w:hAnsi="Arial" w:cs="Arial"/>
                <w:color w:val="000000"/>
                <w:sz w:val="22"/>
                <w:szCs w:val="22"/>
              </w:rPr>
            </w:pPr>
            <w:r>
              <w:rPr>
                <w:rFonts w:ascii="Arial" w:eastAsia="Arial" w:hAnsi="Arial" w:cs="Arial"/>
                <w:color w:val="000000"/>
                <w:sz w:val="22"/>
                <w:szCs w:val="22"/>
              </w:rPr>
              <w:t>Kota Salatiga Tahun 2026.</w:t>
            </w:r>
          </w:p>
        </w:tc>
        <w:tc>
          <w:tcPr>
            <w:tcW w:w="608" w:type="dxa"/>
          </w:tcPr>
          <w:p w14:paraId="0F1DB25E" w14:textId="77777777" w:rsidR="008C7BC9" w:rsidRDefault="008C7BC9" w:rsidP="00987EFF">
            <w:pPr>
              <w:spacing w:line="216" w:lineRule="auto"/>
              <w:jc w:val="right"/>
              <w:rPr>
                <w:rFonts w:ascii="Arial" w:eastAsia="Arial" w:hAnsi="Arial" w:cs="Arial"/>
                <w:color w:val="000000"/>
                <w:sz w:val="22"/>
                <w:szCs w:val="22"/>
              </w:rPr>
            </w:pPr>
            <w:r>
              <w:rPr>
                <w:rFonts w:ascii="Arial" w:eastAsia="Arial" w:hAnsi="Arial" w:cs="Arial"/>
                <w:color w:val="000000"/>
                <w:sz w:val="22"/>
                <w:szCs w:val="22"/>
              </w:rPr>
              <w:t>Yth.</w:t>
            </w:r>
          </w:p>
        </w:tc>
        <w:tc>
          <w:tcPr>
            <w:tcW w:w="3868" w:type="dxa"/>
          </w:tcPr>
          <w:p w14:paraId="015079EC" w14:textId="77777777" w:rsidR="008C7BC9" w:rsidRDefault="008C7BC9" w:rsidP="00987EFF">
            <w:pPr>
              <w:spacing w:line="216" w:lineRule="auto"/>
              <w:rPr>
                <w:rFonts w:ascii="Arial" w:eastAsia="Arial" w:hAnsi="Arial" w:cs="Arial"/>
                <w:color w:val="000000"/>
                <w:sz w:val="22"/>
                <w:szCs w:val="22"/>
              </w:rPr>
            </w:pPr>
            <w:r>
              <w:rPr>
                <w:rFonts w:ascii="Arial" w:eastAsia="Arial" w:hAnsi="Arial" w:cs="Arial"/>
                <w:color w:val="000000"/>
                <w:sz w:val="22"/>
                <w:szCs w:val="22"/>
              </w:rPr>
              <w:t xml:space="preserve">Ketua Panitia Seleksi Terbuka </w:t>
            </w:r>
          </w:p>
          <w:p w14:paraId="076207F0" w14:textId="77777777" w:rsidR="008C7BC9" w:rsidRDefault="008C7BC9" w:rsidP="00987EFF">
            <w:pPr>
              <w:spacing w:line="216" w:lineRule="auto"/>
              <w:rPr>
                <w:rFonts w:ascii="Arial" w:eastAsia="Arial" w:hAnsi="Arial" w:cs="Arial"/>
                <w:color w:val="000000"/>
                <w:sz w:val="22"/>
                <w:szCs w:val="22"/>
              </w:rPr>
            </w:pPr>
            <w:r>
              <w:rPr>
                <w:rFonts w:ascii="Arial" w:eastAsia="Arial" w:hAnsi="Arial" w:cs="Arial"/>
                <w:color w:val="000000"/>
                <w:sz w:val="22"/>
                <w:szCs w:val="22"/>
              </w:rPr>
              <w:t>dan Kompetitif Jabatan Pimpinan Tinggi Pratama Sekretaris Daerah</w:t>
            </w:r>
          </w:p>
          <w:p w14:paraId="56D73451" w14:textId="77777777" w:rsidR="008C7BC9" w:rsidRDefault="008C7BC9" w:rsidP="00987EFF">
            <w:pPr>
              <w:spacing w:line="216" w:lineRule="auto"/>
              <w:rPr>
                <w:rFonts w:ascii="Arial" w:eastAsia="Arial" w:hAnsi="Arial" w:cs="Arial"/>
                <w:color w:val="000000"/>
                <w:sz w:val="22"/>
                <w:szCs w:val="22"/>
              </w:rPr>
            </w:pPr>
            <w:r>
              <w:rPr>
                <w:rFonts w:ascii="Arial" w:eastAsia="Arial" w:hAnsi="Arial" w:cs="Arial"/>
                <w:color w:val="000000"/>
                <w:sz w:val="22"/>
                <w:szCs w:val="22"/>
              </w:rPr>
              <w:t>Kota Salatiga Tahun 2026.</w:t>
            </w:r>
          </w:p>
        </w:tc>
      </w:tr>
      <w:tr w:rsidR="008C7BC9" w14:paraId="53CAF7FE" w14:textId="77777777" w:rsidTr="00987EFF">
        <w:tc>
          <w:tcPr>
            <w:tcW w:w="1018" w:type="dxa"/>
          </w:tcPr>
          <w:p w14:paraId="0407FB6F" w14:textId="77777777" w:rsidR="008C7BC9" w:rsidRDefault="008C7BC9" w:rsidP="00987EFF">
            <w:pPr>
              <w:spacing w:line="216" w:lineRule="auto"/>
              <w:rPr>
                <w:rFonts w:ascii="Arial" w:eastAsia="Arial" w:hAnsi="Arial" w:cs="Arial"/>
                <w:color w:val="000000"/>
                <w:sz w:val="22"/>
                <w:szCs w:val="22"/>
              </w:rPr>
            </w:pPr>
          </w:p>
        </w:tc>
        <w:tc>
          <w:tcPr>
            <w:tcW w:w="314" w:type="dxa"/>
          </w:tcPr>
          <w:p w14:paraId="4145828D" w14:textId="77777777" w:rsidR="008C7BC9" w:rsidRDefault="008C7BC9" w:rsidP="00987EFF">
            <w:pPr>
              <w:spacing w:line="216" w:lineRule="auto"/>
              <w:rPr>
                <w:rFonts w:ascii="Arial" w:eastAsia="Arial" w:hAnsi="Arial" w:cs="Arial"/>
                <w:color w:val="000000"/>
                <w:sz w:val="22"/>
                <w:szCs w:val="22"/>
              </w:rPr>
            </w:pPr>
          </w:p>
        </w:tc>
        <w:tc>
          <w:tcPr>
            <w:tcW w:w="4732" w:type="dxa"/>
          </w:tcPr>
          <w:p w14:paraId="22AE4207" w14:textId="77777777" w:rsidR="008C7BC9" w:rsidRDefault="008C7BC9" w:rsidP="00987EFF">
            <w:pPr>
              <w:spacing w:line="216" w:lineRule="auto"/>
              <w:rPr>
                <w:rFonts w:ascii="Arial" w:eastAsia="Arial" w:hAnsi="Arial" w:cs="Arial"/>
                <w:color w:val="000000"/>
                <w:sz w:val="22"/>
                <w:szCs w:val="22"/>
              </w:rPr>
            </w:pPr>
          </w:p>
        </w:tc>
        <w:tc>
          <w:tcPr>
            <w:tcW w:w="608" w:type="dxa"/>
          </w:tcPr>
          <w:p w14:paraId="1227C21D" w14:textId="77777777" w:rsidR="008C7BC9" w:rsidRDefault="008C7BC9" w:rsidP="00987EFF">
            <w:pPr>
              <w:spacing w:line="216" w:lineRule="auto"/>
              <w:rPr>
                <w:rFonts w:ascii="Arial" w:eastAsia="Arial" w:hAnsi="Arial" w:cs="Arial"/>
                <w:color w:val="000000"/>
                <w:sz w:val="22"/>
                <w:szCs w:val="22"/>
              </w:rPr>
            </w:pPr>
          </w:p>
        </w:tc>
        <w:tc>
          <w:tcPr>
            <w:tcW w:w="3868" w:type="dxa"/>
          </w:tcPr>
          <w:p w14:paraId="1A4E9586" w14:textId="77777777" w:rsidR="008C7BC9" w:rsidRDefault="008C7BC9" w:rsidP="00987EFF">
            <w:pPr>
              <w:spacing w:line="216" w:lineRule="auto"/>
              <w:rPr>
                <w:rFonts w:ascii="Arial" w:eastAsia="Arial" w:hAnsi="Arial" w:cs="Arial"/>
                <w:color w:val="000000"/>
                <w:sz w:val="22"/>
                <w:szCs w:val="22"/>
              </w:rPr>
            </w:pPr>
            <w:r>
              <w:rPr>
                <w:rFonts w:ascii="Arial" w:eastAsia="Arial" w:hAnsi="Arial" w:cs="Arial"/>
                <w:color w:val="000000"/>
                <w:sz w:val="22"/>
                <w:szCs w:val="22"/>
              </w:rPr>
              <w:t>di-</w:t>
            </w:r>
          </w:p>
        </w:tc>
      </w:tr>
      <w:tr w:rsidR="008C7BC9" w14:paraId="4875BF84" w14:textId="77777777" w:rsidTr="00987EFF">
        <w:tc>
          <w:tcPr>
            <w:tcW w:w="1018" w:type="dxa"/>
          </w:tcPr>
          <w:p w14:paraId="2C989B99" w14:textId="77777777" w:rsidR="008C7BC9" w:rsidRDefault="008C7BC9" w:rsidP="00987EFF">
            <w:pPr>
              <w:spacing w:line="216" w:lineRule="auto"/>
              <w:rPr>
                <w:rFonts w:ascii="Arial" w:eastAsia="Arial" w:hAnsi="Arial" w:cs="Arial"/>
                <w:color w:val="000000"/>
                <w:sz w:val="22"/>
                <w:szCs w:val="22"/>
              </w:rPr>
            </w:pPr>
          </w:p>
        </w:tc>
        <w:tc>
          <w:tcPr>
            <w:tcW w:w="314" w:type="dxa"/>
          </w:tcPr>
          <w:p w14:paraId="75960BA1" w14:textId="77777777" w:rsidR="008C7BC9" w:rsidRDefault="008C7BC9" w:rsidP="00987EFF">
            <w:pPr>
              <w:spacing w:line="216" w:lineRule="auto"/>
              <w:rPr>
                <w:rFonts w:ascii="Arial" w:eastAsia="Arial" w:hAnsi="Arial" w:cs="Arial"/>
                <w:color w:val="000000"/>
                <w:sz w:val="22"/>
                <w:szCs w:val="22"/>
              </w:rPr>
            </w:pPr>
          </w:p>
        </w:tc>
        <w:tc>
          <w:tcPr>
            <w:tcW w:w="4732" w:type="dxa"/>
          </w:tcPr>
          <w:p w14:paraId="18491188" w14:textId="77777777" w:rsidR="008C7BC9" w:rsidRDefault="008C7BC9" w:rsidP="00987EFF">
            <w:pPr>
              <w:spacing w:line="216" w:lineRule="auto"/>
              <w:rPr>
                <w:rFonts w:ascii="Arial" w:eastAsia="Arial" w:hAnsi="Arial" w:cs="Arial"/>
                <w:color w:val="000000"/>
                <w:sz w:val="22"/>
                <w:szCs w:val="22"/>
              </w:rPr>
            </w:pPr>
          </w:p>
        </w:tc>
        <w:tc>
          <w:tcPr>
            <w:tcW w:w="608" w:type="dxa"/>
          </w:tcPr>
          <w:p w14:paraId="46325391" w14:textId="77777777" w:rsidR="008C7BC9" w:rsidRDefault="008C7BC9" w:rsidP="00987EFF">
            <w:pPr>
              <w:spacing w:line="216" w:lineRule="auto"/>
              <w:rPr>
                <w:rFonts w:ascii="Arial" w:eastAsia="Arial" w:hAnsi="Arial" w:cs="Arial"/>
                <w:color w:val="000000"/>
                <w:sz w:val="22"/>
                <w:szCs w:val="22"/>
              </w:rPr>
            </w:pPr>
          </w:p>
        </w:tc>
        <w:tc>
          <w:tcPr>
            <w:tcW w:w="3868" w:type="dxa"/>
          </w:tcPr>
          <w:p w14:paraId="13BCAE41" w14:textId="77777777" w:rsidR="008C7BC9" w:rsidRDefault="008C7BC9" w:rsidP="00987EFF">
            <w:pPr>
              <w:spacing w:line="216" w:lineRule="auto"/>
              <w:jc w:val="center"/>
              <w:rPr>
                <w:rFonts w:ascii="Arial" w:eastAsia="Arial" w:hAnsi="Arial" w:cs="Arial"/>
                <w:color w:val="000000"/>
                <w:sz w:val="22"/>
                <w:szCs w:val="22"/>
              </w:rPr>
            </w:pPr>
            <w:r>
              <w:rPr>
                <w:rFonts w:ascii="Arial" w:eastAsia="Arial" w:hAnsi="Arial" w:cs="Arial"/>
                <w:color w:val="000000"/>
                <w:sz w:val="22"/>
                <w:szCs w:val="22"/>
              </w:rPr>
              <w:t>Salatiga</w:t>
            </w:r>
          </w:p>
        </w:tc>
      </w:tr>
      <w:tr w:rsidR="008C7BC9" w14:paraId="3672BBD8" w14:textId="77777777" w:rsidTr="00987EFF">
        <w:tc>
          <w:tcPr>
            <w:tcW w:w="1018" w:type="dxa"/>
          </w:tcPr>
          <w:p w14:paraId="684104DD" w14:textId="77777777" w:rsidR="008C7BC9" w:rsidRDefault="008C7BC9" w:rsidP="00987EFF">
            <w:pPr>
              <w:spacing w:line="216" w:lineRule="auto"/>
              <w:rPr>
                <w:rFonts w:ascii="Arial" w:eastAsia="Arial" w:hAnsi="Arial" w:cs="Arial"/>
                <w:color w:val="000000"/>
                <w:sz w:val="22"/>
                <w:szCs w:val="22"/>
              </w:rPr>
            </w:pPr>
          </w:p>
        </w:tc>
        <w:tc>
          <w:tcPr>
            <w:tcW w:w="314" w:type="dxa"/>
          </w:tcPr>
          <w:p w14:paraId="2164914A" w14:textId="77777777" w:rsidR="008C7BC9" w:rsidRDefault="008C7BC9" w:rsidP="00987EFF">
            <w:pPr>
              <w:spacing w:line="216" w:lineRule="auto"/>
              <w:rPr>
                <w:rFonts w:ascii="Arial" w:eastAsia="Arial" w:hAnsi="Arial" w:cs="Arial"/>
                <w:color w:val="000000"/>
                <w:sz w:val="22"/>
                <w:szCs w:val="22"/>
              </w:rPr>
            </w:pPr>
          </w:p>
        </w:tc>
        <w:tc>
          <w:tcPr>
            <w:tcW w:w="4732" w:type="dxa"/>
          </w:tcPr>
          <w:p w14:paraId="2A269927" w14:textId="77777777" w:rsidR="008C7BC9" w:rsidRDefault="008C7BC9" w:rsidP="00987EFF">
            <w:pPr>
              <w:spacing w:line="216" w:lineRule="auto"/>
              <w:rPr>
                <w:rFonts w:ascii="Arial" w:eastAsia="Arial" w:hAnsi="Arial" w:cs="Arial"/>
                <w:color w:val="000000"/>
                <w:sz w:val="22"/>
                <w:szCs w:val="22"/>
              </w:rPr>
            </w:pPr>
          </w:p>
        </w:tc>
        <w:tc>
          <w:tcPr>
            <w:tcW w:w="608" w:type="dxa"/>
          </w:tcPr>
          <w:p w14:paraId="25CE3BC5" w14:textId="77777777" w:rsidR="008C7BC9" w:rsidRDefault="008C7BC9" w:rsidP="00987EFF">
            <w:pPr>
              <w:spacing w:line="216" w:lineRule="auto"/>
              <w:rPr>
                <w:rFonts w:ascii="Arial" w:eastAsia="Arial" w:hAnsi="Arial" w:cs="Arial"/>
                <w:color w:val="000000"/>
                <w:sz w:val="22"/>
                <w:szCs w:val="22"/>
              </w:rPr>
            </w:pPr>
          </w:p>
        </w:tc>
        <w:tc>
          <w:tcPr>
            <w:tcW w:w="3868" w:type="dxa"/>
          </w:tcPr>
          <w:p w14:paraId="73D7BCCB" w14:textId="77777777" w:rsidR="008C7BC9" w:rsidRDefault="008C7BC9" w:rsidP="00987EFF">
            <w:pPr>
              <w:spacing w:line="216" w:lineRule="auto"/>
              <w:jc w:val="center"/>
              <w:rPr>
                <w:rFonts w:ascii="Arial" w:eastAsia="Arial" w:hAnsi="Arial" w:cs="Arial"/>
                <w:color w:val="000000"/>
                <w:sz w:val="22"/>
                <w:szCs w:val="22"/>
              </w:rPr>
            </w:pPr>
          </w:p>
        </w:tc>
      </w:tr>
      <w:tr w:rsidR="008C7BC9" w14:paraId="6184E22D" w14:textId="77777777" w:rsidTr="00987EFF">
        <w:tc>
          <w:tcPr>
            <w:tcW w:w="1018" w:type="dxa"/>
          </w:tcPr>
          <w:p w14:paraId="6A9D304C" w14:textId="77777777" w:rsidR="008C7BC9" w:rsidRDefault="008C7BC9" w:rsidP="00987EFF">
            <w:pPr>
              <w:spacing w:line="216" w:lineRule="auto"/>
              <w:rPr>
                <w:rFonts w:ascii="Arial" w:eastAsia="Arial" w:hAnsi="Arial" w:cs="Arial"/>
                <w:color w:val="000000"/>
                <w:sz w:val="22"/>
                <w:szCs w:val="22"/>
              </w:rPr>
            </w:pPr>
          </w:p>
        </w:tc>
        <w:tc>
          <w:tcPr>
            <w:tcW w:w="314" w:type="dxa"/>
          </w:tcPr>
          <w:p w14:paraId="2B52C3DB" w14:textId="77777777" w:rsidR="008C7BC9" w:rsidRDefault="008C7BC9" w:rsidP="00987EFF">
            <w:pPr>
              <w:spacing w:line="216" w:lineRule="auto"/>
              <w:rPr>
                <w:rFonts w:ascii="Arial" w:eastAsia="Arial" w:hAnsi="Arial" w:cs="Arial"/>
                <w:color w:val="000000"/>
                <w:sz w:val="22"/>
                <w:szCs w:val="22"/>
              </w:rPr>
            </w:pPr>
          </w:p>
        </w:tc>
        <w:tc>
          <w:tcPr>
            <w:tcW w:w="9208" w:type="dxa"/>
            <w:gridSpan w:val="3"/>
          </w:tcPr>
          <w:p w14:paraId="21305FC8" w14:textId="77777777" w:rsidR="008C7BC9" w:rsidRPr="006714A0" w:rsidRDefault="008C7BC9" w:rsidP="00987EFF">
            <w:pPr>
              <w:spacing w:line="276" w:lineRule="auto"/>
              <w:ind w:left="605"/>
              <w:jc w:val="both"/>
              <w:rPr>
                <w:rFonts w:ascii="Arial" w:eastAsia="Arial" w:hAnsi="Arial" w:cs="Arial"/>
                <w:color w:val="000000"/>
                <w:sz w:val="22"/>
                <w:szCs w:val="22"/>
              </w:rPr>
            </w:pPr>
            <w:r w:rsidRPr="006714A0">
              <w:rPr>
                <w:rFonts w:ascii="Arial" w:eastAsia="Arial" w:hAnsi="Arial" w:cs="Arial"/>
                <w:color w:val="000000"/>
                <w:sz w:val="22"/>
                <w:szCs w:val="22"/>
              </w:rPr>
              <w:t>Dengan hormat,</w:t>
            </w:r>
          </w:p>
          <w:p w14:paraId="57D75079" w14:textId="77777777" w:rsidR="008C7BC9" w:rsidRPr="006714A0" w:rsidRDefault="008C7BC9" w:rsidP="00987EFF">
            <w:pPr>
              <w:spacing w:line="276" w:lineRule="auto"/>
              <w:ind w:firstLine="605"/>
              <w:jc w:val="both"/>
              <w:rPr>
                <w:rFonts w:ascii="Arial" w:eastAsia="Arial" w:hAnsi="Arial" w:cs="Arial"/>
                <w:color w:val="000000"/>
                <w:sz w:val="22"/>
                <w:szCs w:val="22"/>
              </w:rPr>
            </w:pPr>
            <w:r w:rsidRPr="006714A0">
              <w:rPr>
                <w:rFonts w:ascii="Arial" w:eastAsia="Arial" w:hAnsi="Arial" w:cs="Arial"/>
                <w:color w:val="000000"/>
                <w:sz w:val="22"/>
                <w:szCs w:val="22"/>
              </w:rPr>
              <w:t xml:space="preserve">Sehubungan dengan pengumuman Panitia Seleksi Terbuka </w:t>
            </w:r>
            <w:r w:rsidRPr="006714A0">
              <w:rPr>
                <w:rFonts w:ascii="Arial" w:eastAsia="Arial" w:hAnsi="Arial" w:cs="Arial"/>
                <w:sz w:val="22"/>
                <w:szCs w:val="22"/>
              </w:rPr>
              <w:t xml:space="preserve">Jabatan Pimpinan Tinggi Pratama </w:t>
            </w:r>
            <w:r w:rsidRPr="006714A0">
              <w:rPr>
                <w:rFonts w:ascii="Arial" w:eastAsia="Arial" w:hAnsi="Arial" w:cs="Arial"/>
                <w:color w:val="000000"/>
                <w:sz w:val="22"/>
                <w:szCs w:val="22"/>
              </w:rPr>
              <w:t>Sekretaris Daerah Kota Salatiga Nomor: ………………………………. tanggal ……………, bersama ini saya yang bertanda tangan di bawah ini:</w:t>
            </w:r>
          </w:p>
          <w:p w14:paraId="7A372378" w14:textId="77777777" w:rsidR="008C7BC9" w:rsidRPr="006714A0" w:rsidRDefault="008C7BC9" w:rsidP="00987EFF">
            <w:pPr>
              <w:spacing w:line="276" w:lineRule="auto"/>
              <w:ind w:left="605"/>
              <w:jc w:val="both"/>
              <w:rPr>
                <w:rFonts w:ascii="Arial" w:eastAsia="Arial" w:hAnsi="Arial" w:cs="Arial"/>
                <w:color w:val="000000"/>
                <w:sz w:val="22"/>
                <w:szCs w:val="22"/>
              </w:rPr>
            </w:pPr>
            <w:r w:rsidRPr="006714A0">
              <w:rPr>
                <w:rFonts w:ascii="Arial" w:eastAsia="Arial" w:hAnsi="Arial" w:cs="Arial"/>
                <w:color w:val="000000"/>
                <w:sz w:val="22"/>
                <w:szCs w:val="22"/>
              </w:rPr>
              <w:t>Nama</w:t>
            </w:r>
            <w:r w:rsidRPr="006714A0">
              <w:rPr>
                <w:rFonts w:ascii="Arial" w:eastAsia="Arial" w:hAnsi="Arial" w:cs="Arial"/>
                <w:color w:val="000000"/>
                <w:sz w:val="22"/>
                <w:szCs w:val="22"/>
              </w:rPr>
              <w:tab/>
            </w:r>
            <w:r w:rsidRPr="006714A0">
              <w:rPr>
                <w:rFonts w:ascii="Arial" w:eastAsia="Arial" w:hAnsi="Arial" w:cs="Arial"/>
                <w:color w:val="000000"/>
                <w:sz w:val="22"/>
                <w:szCs w:val="22"/>
              </w:rPr>
              <w:tab/>
            </w:r>
            <w:r w:rsidRPr="006714A0">
              <w:rPr>
                <w:rFonts w:ascii="Arial" w:eastAsia="Arial" w:hAnsi="Arial" w:cs="Arial"/>
                <w:color w:val="000000"/>
                <w:sz w:val="22"/>
                <w:szCs w:val="22"/>
              </w:rPr>
              <w:tab/>
              <w:t>: ………………………….……………..</w:t>
            </w:r>
          </w:p>
          <w:p w14:paraId="3058B9EA" w14:textId="77777777" w:rsidR="008C7BC9" w:rsidRPr="006714A0" w:rsidRDefault="008C7BC9" w:rsidP="00987EFF">
            <w:pPr>
              <w:spacing w:line="276" w:lineRule="auto"/>
              <w:ind w:left="605"/>
              <w:jc w:val="both"/>
              <w:rPr>
                <w:rFonts w:ascii="Arial" w:eastAsia="Arial" w:hAnsi="Arial" w:cs="Arial"/>
                <w:color w:val="000000"/>
                <w:sz w:val="22"/>
                <w:szCs w:val="22"/>
              </w:rPr>
            </w:pPr>
            <w:r w:rsidRPr="006714A0">
              <w:rPr>
                <w:rFonts w:ascii="Arial" w:eastAsia="Arial" w:hAnsi="Arial" w:cs="Arial"/>
                <w:color w:val="000000"/>
                <w:sz w:val="22"/>
                <w:szCs w:val="22"/>
              </w:rPr>
              <w:t>NIP</w:t>
            </w:r>
            <w:r w:rsidRPr="006714A0">
              <w:rPr>
                <w:rFonts w:ascii="Arial" w:eastAsia="Arial" w:hAnsi="Arial" w:cs="Arial"/>
                <w:color w:val="000000"/>
                <w:sz w:val="22"/>
                <w:szCs w:val="22"/>
              </w:rPr>
              <w:tab/>
            </w:r>
            <w:r w:rsidRPr="006714A0">
              <w:rPr>
                <w:rFonts w:ascii="Arial" w:eastAsia="Arial" w:hAnsi="Arial" w:cs="Arial"/>
                <w:color w:val="000000"/>
                <w:sz w:val="22"/>
                <w:szCs w:val="22"/>
              </w:rPr>
              <w:tab/>
            </w:r>
            <w:r w:rsidRPr="006714A0">
              <w:rPr>
                <w:rFonts w:ascii="Arial" w:eastAsia="Arial" w:hAnsi="Arial" w:cs="Arial"/>
                <w:color w:val="000000"/>
                <w:sz w:val="22"/>
                <w:szCs w:val="22"/>
              </w:rPr>
              <w:tab/>
              <w:t>: ………………………….……………..</w:t>
            </w:r>
          </w:p>
          <w:p w14:paraId="56E121A5" w14:textId="77777777" w:rsidR="008C7BC9" w:rsidRPr="006714A0" w:rsidRDefault="008C7BC9" w:rsidP="00987EFF">
            <w:pPr>
              <w:spacing w:line="276" w:lineRule="auto"/>
              <w:ind w:left="605"/>
              <w:jc w:val="both"/>
              <w:rPr>
                <w:rFonts w:ascii="Arial" w:eastAsia="Arial" w:hAnsi="Arial" w:cs="Arial"/>
                <w:color w:val="000000"/>
                <w:sz w:val="22"/>
                <w:szCs w:val="22"/>
              </w:rPr>
            </w:pPr>
            <w:r w:rsidRPr="006714A0">
              <w:rPr>
                <w:rFonts w:ascii="Arial" w:eastAsia="Arial" w:hAnsi="Arial" w:cs="Arial"/>
                <w:color w:val="000000"/>
                <w:sz w:val="22"/>
                <w:szCs w:val="22"/>
              </w:rPr>
              <w:t>Pangkat/Gol.Ruang</w:t>
            </w:r>
            <w:r w:rsidRPr="006714A0">
              <w:rPr>
                <w:rFonts w:ascii="Arial" w:eastAsia="Arial" w:hAnsi="Arial" w:cs="Arial"/>
                <w:color w:val="000000"/>
                <w:sz w:val="22"/>
                <w:szCs w:val="22"/>
              </w:rPr>
              <w:tab/>
              <w:t>: ………………………….……………..</w:t>
            </w:r>
          </w:p>
          <w:p w14:paraId="15D49667" w14:textId="77777777" w:rsidR="008C7BC9" w:rsidRPr="006714A0" w:rsidRDefault="008C7BC9" w:rsidP="00987EFF">
            <w:pPr>
              <w:spacing w:line="276" w:lineRule="auto"/>
              <w:ind w:left="605"/>
              <w:jc w:val="both"/>
              <w:rPr>
                <w:rFonts w:ascii="Arial" w:eastAsia="Arial" w:hAnsi="Arial" w:cs="Arial"/>
                <w:color w:val="000000"/>
                <w:sz w:val="22"/>
                <w:szCs w:val="22"/>
              </w:rPr>
            </w:pPr>
            <w:r w:rsidRPr="006714A0">
              <w:rPr>
                <w:rFonts w:ascii="Arial" w:eastAsia="Arial" w:hAnsi="Arial" w:cs="Arial"/>
                <w:color w:val="000000"/>
                <w:sz w:val="22"/>
                <w:szCs w:val="22"/>
              </w:rPr>
              <w:t>Jabatan</w:t>
            </w:r>
            <w:r w:rsidRPr="006714A0">
              <w:rPr>
                <w:rFonts w:ascii="Arial" w:eastAsia="Arial" w:hAnsi="Arial" w:cs="Arial"/>
                <w:color w:val="000000"/>
                <w:sz w:val="22"/>
                <w:szCs w:val="22"/>
              </w:rPr>
              <w:tab/>
            </w:r>
            <w:r w:rsidRPr="006714A0">
              <w:rPr>
                <w:rFonts w:ascii="Arial" w:eastAsia="Arial" w:hAnsi="Arial" w:cs="Arial"/>
                <w:color w:val="000000"/>
                <w:sz w:val="22"/>
                <w:szCs w:val="22"/>
              </w:rPr>
              <w:tab/>
              <w:t>: ………………………….……………..</w:t>
            </w:r>
          </w:p>
          <w:p w14:paraId="179AB0A2" w14:textId="77777777" w:rsidR="008C7BC9" w:rsidRPr="006714A0" w:rsidRDefault="008C7BC9" w:rsidP="00987EFF">
            <w:pPr>
              <w:spacing w:line="276" w:lineRule="auto"/>
              <w:ind w:left="605"/>
              <w:jc w:val="both"/>
              <w:rPr>
                <w:rFonts w:ascii="Arial" w:eastAsia="Arial" w:hAnsi="Arial" w:cs="Arial"/>
                <w:color w:val="000000"/>
                <w:sz w:val="22"/>
                <w:szCs w:val="22"/>
              </w:rPr>
            </w:pPr>
            <w:r w:rsidRPr="006714A0">
              <w:rPr>
                <w:rFonts w:ascii="Arial" w:eastAsia="Arial" w:hAnsi="Arial" w:cs="Arial"/>
                <w:color w:val="000000"/>
                <w:sz w:val="22"/>
                <w:szCs w:val="22"/>
              </w:rPr>
              <w:t>Perangkat Daerah</w:t>
            </w:r>
            <w:r w:rsidRPr="006714A0">
              <w:rPr>
                <w:rFonts w:ascii="Arial" w:eastAsia="Arial" w:hAnsi="Arial" w:cs="Arial"/>
                <w:color w:val="000000"/>
                <w:sz w:val="22"/>
                <w:szCs w:val="22"/>
              </w:rPr>
              <w:tab/>
              <w:t>: ………………………….……………..</w:t>
            </w:r>
          </w:p>
          <w:p w14:paraId="2476E7B5" w14:textId="77777777" w:rsidR="008C7BC9" w:rsidRPr="006714A0" w:rsidRDefault="008C7BC9" w:rsidP="00987EFF">
            <w:pPr>
              <w:spacing w:line="276" w:lineRule="auto"/>
              <w:jc w:val="both"/>
              <w:rPr>
                <w:rFonts w:ascii="Arial" w:eastAsia="Arial" w:hAnsi="Arial" w:cs="Arial"/>
                <w:color w:val="000000"/>
                <w:sz w:val="22"/>
                <w:szCs w:val="22"/>
              </w:rPr>
            </w:pPr>
            <w:r w:rsidRPr="006714A0">
              <w:rPr>
                <w:rFonts w:ascii="Arial" w:eastAsia="Arial" w:hAnsi="Arial" w:cs="Arial"/>
                <w:color w:val="000000"/>
                <w:sz w:val="22"/>
                <w:szCs w:val="22"/>
              </w:rPr>
              <w:t>bermaksud untuk mengikuti kegiatan Seleksi Terbuka Sekretaris Daerah Kota Salatiga Tahun 2026. Sebagai kelengkapan berikut ini saya lampirkan:</w:t>
            </w:r>
          </w:p>
          <w:p w14:paraId="00A3CEB8"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Scan asli berwarna Surat lamaran yang ditandatangani oleh pelamar dan bermeterai Rp10.000,00 (Form 1);</w:t>
            </w:r>
          </w:p>
          <w:p w14:paraId="273E12A8"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Scan asli berwarna Daftar Riwayat Hidup yang memuat riwayat pangkat, jabatan, pendidikan umum, dan pendidikan pelatihan teknis/fungsional, penghargaan dan lainnya (Form 2);</w:t>
            </w:r>
          </w:p>
          <w:p w14:paraId="135E7826"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File Pas Foto berwarna terbaru menggunakan PSL berlatar warna biru, bukan hasil scan;</w:t>
            </w:r>
          </w:p>
          <w:p w14:paraId="2A3402DD"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Scan asli berwarna Kartu Tanda Penduduk;</w:t>
            </w:r>
          </w:p>
          <w:p w14:paraId="285EAB32"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Scan asli berwarna Surat Pernyataan kesediaan untuk tidak mengajukan permohonan Masa Persiapan Pensiun (MPP) bagi pelamar yang sedang atau pernah menduduki Jabatan Pimpinan Tinggi Pratama yang berusia maksimal 58 tahun 0 bulan 0 hari pada tanggal 31 Maret 2026;</w:t>
            </w:r>
          </w:p>
          <w:p w14:paraId="52DA6342"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Scan asli berwarna SK PNS;</w:t>
            </w:r>
          </w:p>
          <w:p w14:paraId="1F1EC51D"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Scan asli berwarna SK Pangkat IV/b sampai dengan SK Pangkat Terakhir;</w:t>
            </w:r>
          </w:p>
          <w:p w14:paraId="7A7CBB81"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Scan asli berwarna ijazah pendidikan terakhir;</w:t>
            </w:r>
          </w:p>
          <w:p w14:paraId="1E323921"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Scan asli berwarna SK pengangkatan pertama kali dalam jabatan JPT Pratama/Administrator bagi PNS yang sedang/pernah menduduki jabatan JPT Pratama/Administrator sampai dengan SK Jabatan terakhir;</w:t>
            </w:r>
          </w:p>
          <w:p w14:paraId="07C664CF"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Scan asli berwarna SK pengangkatan dalam jabatan fungsional Jenjang minimal Ahli Madya bagi PNS yang sedang/pernah menduduki jabatan fungsional Jenjang minimal Ahli Madya;</w:t>
            </w:r>
          </w:p>
          <w:p w14:paraId="6116070E"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Scan asli berwarna Dokumen Evaluasi Kinerja Pegawai Tahun 2024 dan 2025;</w:t>
            </w:r>
          </w:p>
          <w:p w14:paraId="25198439"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Bagi pelamar dari Pejabat Administrator/ JPT Pratama scan asli berwarna /file sertifikat Diklat Kepemimpinan Pelatihan Kepemimpinan Nasional Tingkat II (PKN II)/ Diklat Pelatihan Kepemimpinan Administrator (PKA);</w:t>
            </w:r>
          </w:p>
          <w:p w14:paraId="5EF233E8"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Bagi pelamar dari Pejabat Fungsional scan asli berwarna /file sertifikat Uji Kompetensi Kenaikan Jenjang minimal Ahli Madya;</w:t>
            </w:r>
          </w:p>
          <w:p w14:paraId="0CBE23C6"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Scan asli berwarna surat pernyataan tidak pernah menjalani hukuman pidana atau sedang dalam proses pemeriksaan dan atau menjalani hukuman disiplin tingkat sedang atau berat berdasarkan Peraturan Pemerintah Nomor 94 Tahun 2021 dari atasan langsung (Form 3);</w:t>
            </w:r>
          </w:p>
          <w:p w14:paraId="756F2A42"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sz w:val="22"/>
                <w:szCs w:val="22"/>
              </w:rPr>
              <w:t xml:space="preserve"> </w:t>
            </w:r>
            <w:r w:rsidRPr="006714A0">
              <w:rPr>
                <w:rFonts w:ascii="Arial" w:eastAsia="Arial" w:hAnsi="Arial" w:cs="Arial"/>
                <w:sz w:val="22"/>
                <w:szCs w:val="22"/>
              </w:rPr>
              <w:t>Scan asli berwarna Surat keterangan sehat jasmani, rohani, dan bebas narkoba dari Dokter Rumah Sakit Pemerintah;</w:t>
            </w:r>
          </w:p>
          <w:p w14:paraId="44B5232F"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Scan asli berwarna Pakta Integritas yang ditandatangani oleh pelamar dan bermeterai Rp10.000,-(Form 4);</w:t>
            </w:r>
          </w:p>
          <w:p w14:paraId="741389A1"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Scan asli berwarna LHKPN atau tanda terima laporan LHKPN dan SPT tahun 2024;</w:t>
            </w:r>
          </w:p>
          <w:p w14:paraId="2C93D13D"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lastRenderedPageBreak/>
              <w:t>Scan asli berwarna surat persetujuan/rekomendasi dari Pejabat Pembina Kepegawaian (Form 5);</w:t>
            </w:r>
          </w:p>
          <w:p w14:paraId="3DCECC6E"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Scan asli berwarna Surat Perintah sebagai Pj./Plt./Plh. jika pelamar pernah mendapat penugasan;</w:t>
            </w:r>
          </w:p>
          <w:p w14:paraId="41856570"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Scan asli berwarna sertifikat pengembangan kompetensi yang mencantumkan jumlah Jam Pelajaran (JP);</w:t>
            </w:r>
          </w:p>
          <w:p w14:paraId="35914C7C" w14:textId="77777777" w:rsidR="008C7BC9" w:rsidRPr="006714A0" w:rsidRDefault="008C7BC9" w:rsidP="00987EFF">
            <w:pPr>
              <w:pStyle w:val="ListParagraph"/>
              <w:numPr>
                <w:ilvl w:val="0"/>
                <w:numId w:val="1"/>
              </w:numPr>
              <w:spacing w:line="276" w:lineRule="auto"/>
              <w:jc w:val="both"/>
              <w:rPr>
                <w:rFonts w:ascii="Arial" w:eastAsia="Arial" w:hAnsi="Arial" w:cs="Arial"/>
                <w:color w:val="000000"/>
                <w:sz w:val="22"/>
                <w:szCs w:val="22"/>
              </w:rPr>
            </w:pPr>
            <w:r w:rsidRPr="006714A0">
              <w:rPr>
                <w:rFonts w:ascii="Arial" w:eastAsia="Arial" w:hAnsi="Arial" w:cs="Arial"/>
                <w:sz w:val="22"/>
                <w:szCs w:val="22"/>
              </w:rPr>
              <w:t>Scan asli berwarna Sertifikat Kompetensi PBJ/ Pengawasan/ Keuangan/ Perencanaan yang masih berlaku (apabila memiliki).</w:t>
            </w:r>
          </w:p>
          <w:p w14:paraId="222FFFE0" w14:textId="77777777" w:rsidR="008C7BC9" w:rsidRPr="006714A0" w:rsidRDefault="008C7BC9" w:rsidP="00987EFF">
            <w:pPr>
              <w:tabs>
                <w:tab w:val="left" w:pos="1560"/>
              </w:tabs>
              <w:spacing w:line="276" w:lineRule="auto"/>
              <w:jc w:val="both"/>
              <w:rPr>
                <w:rFonts w:ascii="Arial" w:eastAsia="Arial" w:hAnsi="Arial" w:cs="Arial"/>
                <w:sz w:val="22"/>
                <w:szCs w:val="22"/>
              </w:rPr>
            </w:pPr>
          </w:p>
          <w:p w14:paraId="2677EB26" w14:textId="77777777" w:rsidR="008C7BC9" w:rsidRPr="006714A0" w:rsidRDefault="008C7BC9" w:rsidP="00987EFF">
            <w:pPr>
              <w:spacing w:line="276" w:lineRule="auto"/>
              <w:ind w:firstLine="605"/>
              <w:jc w:val="both"/>
              <w:rPr>
                <w:rFonts w:ascii="Arial" w:eastAsia="Arial" w:hAnsi="Arial" w:cs="Arial"/>
                <w:color w:val="000000"/>
                <w:sz w:val="22"/>
                <w:szCs w:val="22"/>
              </w:rPr>
            </w:pPr>
            <w:r w:rsidRPr="006714A0">
              <w:rPr>
                <w:rFonts w:ascii="Arial" w:eastAsia="Arial" w:hAnsi="Arial" w:cs="Arial"/>
                <w:color w:val="000000"/>
                <w:sz w:val="22"/>
                <w:szCs w:val="22"/>
              </w:rPr>
              <w:t>Demikian surat lamaran ini saya buat untuk dapat dipertimbangkan dalam pelaksanaan Seleksi Terbuka dan Kompetitif Pengisian Sekretaris Daerah Kota Salatiga Tahun 2026.</w:t>
            </w:r>
          </w:p>
        </w:tc>
      </w:tr>
      <w:tr w:rsidR="008C7BC9" w14:paraId="6A6131B5" w14:textId="77777777" w:rsidTr="00987EFF">
        <w:tc>
          <w:tcPr>
            <w:tcW w:w="1018" w:type="dxa"/>
          </w:tcPr>
          <w:p w14:paraId="41E5BC3A" w14:textId="77777777" w:rsidR="008C7BC9" w:rsidRDefault="008C7BC9" w:rsidP="00987EFF">
            <w:pPr>
              <w:spacing w:line="216" w:lineRule="auto"/>
              <w:rPr>
                <w:rFonts w:ascii="Arial" w:eastAsia="Arial" w:hAnsi="Arial" w:cs="Arial"/>
                <w:color w:val="000000"/>
                <w:sz w:val="22"/>
                <w:szCs w:val="22"/>
              </w:rPr>
            </w:pPr>
          </w:p>
        </w:tc>
        <w:tc>
          <w:tcPr>
            <w:tcW w:w="314" w:type="dxa"/>
          </w:tcPr>
          <w:p w14:paraId="2572DBC8" w14:textId="77777777" w:rsidR="008C7BC9" w:rsidRDefault="008C7BC9" w:rsidP="00987EFF">
            <w:pPr>
              <w:spacing w:line="216" w:lineRule="auto"/>
              <w:rPr>
                <w:rFonts w:ascii="Arial" w:eastAsia="Arial" w:hAnsi="Arial" w:cs="Arial"/>
                <w:color w:val="000000"/>
                <w:sz w:val="22"/>
                <w:szCs w:val="22"/>
              </w:rPr>
            </w:pPr>
          </w:p>
        </w:tc>
        <w:tc>
          <w:tcPr>
            <w:tcW w:w="9208" w:type="dxa"/>
            <w:gridSpan w:val="3"/>
          </w:tcPr>
          <w:p w14:paraId="426651E9" w14:textId="77777777" w:rsidR="008C7BC9" w:rsidRPr="006714A0" w:rsidRDefault="008C7BC9" w:rsidP="00987EFF">
            <w:pPr>
              <w:spacing w:line="228" w:lineRule="auto"/>
              <w:ind w:left="605"/>
              <w:jc w:val="both"/>
              <w:rPr>
                <w:rFonts w:ascii="Arial" w:eastAsia="Arial" w:hAnsi="Arial" w:cs="Arial"/>
                <w:color w:val="000000"/>
                <w:sz w:val="22"/>
                <w:szCs w:val="22"/>
              </w:rPr>
            </w:pPr>
          </w:p>
        </w:tc>
      </w:tr>
      <w:tr w:rsidR="008C7BC9" w14:paraId="6361F2BC" w14:textId="77777777" w:rsidTr="00987EFF">
        <w:tc>
          <w:tcPr>
            <w:tcW w:w="1018" w:type="dxa"/>
          </w:tcPr>
          <w:p w14:paraId="2DBCD355" w14:textId="77777777" w:rsidR="008C7BC9" w:rsidRDefault="008C7BC9" w:rsidP="00987EFF">
            <w:pPr>
              <w:spacing w:line="216" w:lineRule="auto"/>
              <w:rPr>
                <w:rFonts w:ascii="Arial" w:eastAsia="Arial" w:hAnsi="Arial" w:cs="Arial"/>
                <w:color w:val="000000"/>
                <w:sz w:val="22"/>
                <w:szCs w:val="22"/>
              </w:rPr>
            </w:pPr>
          </w:p>
        </w:tc>
        <w:tc>
          <w:tcPr>
            <w:tcW w:w="314" w:type="dxa"/>
          </w:tcPr>
          <w:p w14:paraId="400430E8" w14:textId="77777777" w:rsidR="008C7BC9" w:rsidRDefault="008C7BC9" w:rsidP="00987EFF">
            <w:pPr>
              <w:spacing w:line="216" w:lineRule="auto"/>
              <w:rPr>
                <w:rFonts w:ascii="Arial" w:eastAsia="Arial" w:hAnsi="Arial" w:cs="Arial"/>
                <w:color w:val="000000"/>
                <w:sz w:val="22"/>
                <w:szCs w:val="22"/>
              </w:rPr>
            </w:pPr>
          </w:p>
        </w:tc>
        <w:tc>
          <w:tcPr>
            <w:tcW w:w="4732" w:type="dxa"/>
          </w:tcPr>
          <w:p w14:paraId="7BD503A1" w14:textId="77777777" w:rsidR="008C7BC9" w:rsidRPr="006714A0" w:rsidRDefault="008C7BC9" w:rsidP="00987EFF">
            <w:pPr>
              <w:spacing w:line="216" w:lineRule="auto"/>
              <w:rPr>
                <w:rFonts w:ascii="Arial" w:eastAsia="Arial" w:hAnsi="Arial" w:cs="Arial"/>
                <w:color w:val="000000"/>
                <w:sz w:val="22"/>
                <w:szCs w:val="22"/>
              </w:rPr>
            </w:pPr>
          </w:p>
        </w:tc>
        <w:tc>
          <w:tcPr>
            <w:tcW w:w="608" w:type="dxa"/>
          </w:tcPr>
          <w:p w14:paraId="35F91F0A" w14:textId="77777777" w:rsidR="008C7BC9" w:rsidRDefault="008C7BC9" w:rsidP="00987EFF">
            <w:pPr>
              <w:spacing w:line="216" w:lineRule="auto"/>
              <w:rPr>
                <w:rFonts w:ascii="Arial" w:eastAsia="Arial" w:hAnsi="Arial" w:cs="Arial"/>
                <w:color w:val="000000"/>
                <w:sz w:val="22"/>
                <w:szCs w:val="22"/>
              </w:rPr>
            </w:pPr>
          </w:p>
        </w:tc>
        <w:tc>
          <w:tcPr>
            <w:tcW w:w="3868" w:type="dxa"/>
          </w:tcPr>
          <w:p w14:paraId="31289DAC" w14:textId="77777777" w:rsidR="008C7BC9" w:rsidRDefault="008C7BC9" w:rsidP="00987EFF">
            <w:pPr>
              <w:spacing w:line="216" w:lineRule="auto"/>
              <w:jc w:val="center"/>
              <w:rPr>
                <w:rFonts w:ascii="Arial" w:eastAsia="Arial" w:hAnsi="Arial" w:cs="Arial"/>
                <w:color w:val="000000"/>
                <w:sz w:val="22"/>
                <w:szCs w:val="22"/>
              </w:rPr>
            </w:pPr>
            <w:r>
              <w:rPr>
                <w:rFonts w:ascii="Arial" w:eastAsia="Arial" w:hAnsi="Arial" w:cs="Arial"/>
                <w:color w:val="000000"/>
                <w:sz w:val="22"/>
                <w:szCs w:val="22"/>
              </w:rPr>
              <w:t>Hormat saya,</w:t>
            </w:r>
          </w:p>
          <w:p w14:paraId="7E359D8E" w14:textId="77777777" w:rsidR="008C7BC9" w:rsidRDefault="008C7BC9" w:rsidP="00987EFF">
            <w:pPr>
              <w:spacing w:line="216" w:lineRule="auto"/>
              <w:jc w:val="center"/>
              <w:rPr>
                <w:rFonts w:ascii="Arial" w:eastAsia="Arial" w:hAnsi="Arial" w:cs="Arial"/>
                <w:color w:val="000000"/>
                <w:sz w:val="22"/>
                <w:szCs w:val="22"/>
              </w:rPr>
            </w:pPr>
          </w:p>
          <w:p w14:paraId="69EA5B20" w14:textId="77777777" w:rsidR="008C7BC9" w:rsidRDefault="008C7BC9" w:rsidP="00987EFF">
            <w:pPr>
              <w:spacing w:line="216" w:lineRule="auto"/>
              <w:rPr>
                <w:rFonts w:ascii="Arial" w:eastAsia="Arial" w:hAnsi="Arial" w:cs="Arial"/>
                <w:color w:val="000000"/>
                <w:sz w:val="22"/>
                <w:szCs w:val="22"/>
              </w:rPr>
            </w:pPr>
            <w:r>
              <w:rPr>
                <w:rFonts w:ascii="Arial" w:eastAsia="Arial" w:hAnsi="Arial" w:cs="Arial"/>
                <w:color w:val="000000"/>
                <w:sz w:val="22"/>
                <w:szCs w:val="22"/>
              </w:rPr>
              <w:t>Materai Rp10.000,00</w:t>
            </w:r>
          </w:p>
          <w:p w14:paraId="5EB6D548" w14:textId="77777777" w:rsidR="008C7BC9" w:rsidRDefault="008C7BC9" w:rsidP="00987EFF">
            <w:pPr>
              <w:spacing w:line="216" w:lineRule="auto"/>
              <w:rPr>
                <w:rFonts w:ascii="Arial" w:eastAsia="Arial" w:hAnsi="Arial" w:cs="Arial"/>
                <w:color w:val="000000"/>
                <w:sz w:val="22"/>
                <w:szCs w:val="22"/>
              </w:rPr>
            </w:pPr>
          </w:p>
          <w:p w14:paraId="27211242" w14:textId="77777777" w:rsidR="008C7BC9" w:rsidRDefault="008C7BC9" w:rsidP="00987EFF">
            <w:pPr>
              <w:spacing w:line="216" w:lineRule="auto"/>
              <w:jc w:val="center"/>
              <w:rPr>
                <w:rFonts w:ascii="Arial" w:eastAsia="Arial" w:hAnsi="Arial" w:cs="Arial"/>
                <w:color w:val="000000"/>
                <w:sz w:val="22"/>
                <w:szCs w:val="22"/>
              </w:rPr>
            </w:pPr>
            <w:r>
              <w:rPr>
                <w:rFonts w:ascii="Arial" w:eastAsia="Arial" w:hAnsi="Arial" w:cs="Arial"/>
                <w:color w:val="000000"/>
                <w:sz w:val="22"/>
                <w:szCs w:val="22"/>
              </w:rPr>
              <w:t>(tanda tangan)</w:t>
            </w:r>
          </w:p>
          <w:p w14:paraId="3AC6456B" w14:textId="77777777" w:rsidR="008C7BC9" w:rsidRDefault="008C7BC9" w:rsidP="00987EFF">
            <w:pPr>
              <w:spacing w:line="216" w:lineRule="auto"/>
              <w:jc w:val="center"/>
              <w:rPr>
                <w:rFonts w:ascii="Arial" w:eastAsia="Arial" w:hAnsi="Arial" w:cs="Arial"/>
                <w:color w:val="000000"/>
                <w:sz w:val="22"/>
                <w:szCs w:val="22"/>
              </w:rPr>
            </w:pPr>
          </w:p>
        </w:tc>
      </w:tr>
      <w:tr w:rsidR="008C7BC9" w14:paraId="4A2E5CE7" w14:textId="77777777" w:rsidTr="00987EFF">
        <w:tc>
          <w:tcPr>
            <w:tcW w:w="1018" w:type="dxa"/>
          </w:tcPr>
          <w:p w14:paraId="3FAA0078" w14:textId="77777777" w:rsidR="008C7BC9" w:rsidRDefault="008C7BC9" w:rsidP="00987EFF">
            <w:pPr>
              <w:spacing w:line="216" w:lineRule="auto"/>
              <w:rPr>
                <w:rFonts w:ascii="Arial" w:eastAsia="Arial" w:hAnsi="Arial" w:cs="Arial"/>
                <w:color w:val="000000"/>
                <w:sz w:val="22"/>
                <w:szCs w:val="22"/>
              </w:rPr>
            </w:pPr>
          </w:p>
        </w:tc>
        <w:tc>
          <w:tcPr>
            <w:tcW w:w="314" w:type="dxa"/>
          </w:tcPr>
          <w:p w14:paraId="77E0E431" w14:textId="77777777" w:rsidR="008C7BC9" w:rsidRDefault="008C7BC9" w:rsidP="00987EFF">
            <w:pPr>
              <w:spacing w:line="216" w:lineRule="auto"/>
              <w:rPr>
                <w:rFonts w:ascii="Arial" w:eastAsia="Arial" w:hAnsi="Arial" w:cs="Arial"/>
                <w:color w:val="000000"/>
                <w:sz w:val="22"/>
                <w:szCs w:val="22"/>
              </w:rPr>
            </w:pPr>
          </w:p>
        </w:tc>
        <w:tc>
          <w:tcPr>
            <w:tcW w:w="4732" w:type="dxa"/>
          </w:tcPr>
          <w:p w14:paraId="099F1B86" w14:textId="77777777" w:rsidR="008C7BC9" w:rsidRPr="006714A0" w:rsidRDefault="008C7BC9" w:rsidP="00987EFF">
            <w:pPr>
              <w:spacing w:line="216" w:lineRule="auto"/>
              <w:rPr>
                <w:rFonts w:ascii="Arial" w:eastAsia="Arial" w:hAnsi="Arial" w:cs="Arial"/>
                <w:color w:val="000000"/>
                <w:sz w:val="22"/>
                <w:szCs w:val="22"/>
              </w:rPr>
            </w:pPr>
          </w:p>
        </w:tc>
        <w:tc>
          <w:tcPr>
            <w:tcW w:w="608" w:type="dxa"/>
          </w:tcPr>
          <w:p w14:paraId="37EF9090" w14:textId="77777777" w:rsidR="008C7BC9" w:rsidRDefault="008C7BC9" w:rsidP="00987EFF">
            <w:pPr>
              <w:spacing w:line="216" w:lineRule="auto"/>
              <w:rPr>
                <w:rFonts w:ascii="Arial" w:eastAsia="Arial" w:hAnsi="Arial" w:cs="Arial"/>
                <w:color w:val="000000"/>
                <w:sz w:val="22"/>
                <w:szCs w:val="22"/>
              </w:rPr>
            </w:pPr>
          </w:p>
        </w:tc>
        <w:tc>
          <w:tcPr>
            <w:tcW w:w="3868" w:type="dxa"/>
          </w:tcPr>
          <w:p w14:paraId="7C89B695" w14:textId="77777777" w:rsidR="008C7BC9" w:rsidRDefault="008C7BC9" w:rsidP="00987EFF">
            <w:pPr>
              <w:spacing w:line="216" w:lineRule="auto"/>
              <w:jc w:val="center"/>
              <w:rPr>
                <w:rFonts w:ascii="Arial" w:eastAsia="Arial" w:hAnsi="Arial" w:cs="Arial"/>
                <w:color w:val="000000"/>
                <w:sz w:val="22"/>
                <w:szCs w:val="22"/>
              </w:rPr>
            </w:pPr>
            <w:r>
              <w:rPr>
                <w:rFonts w:ascii="Arial" w:eastAsia="Arial" w:hAnsi="Arial" w:cs="Arial"/>
                <w:color w:val="000000"/>
                <w:sz w:val="22"/>
                <w:szCs w:val="22"/>
              </w:rPr>
              <w:t>Nama lengkap</w:t>
            </w:r>
          </w:p>
        </w:tc>
      </w:tr>
      <w:tr w:rsidR="008C7BC9" w14:paraId="10A1D948" w14:textId="77777777" w:rsidTr="00987EFF">
        <w:tc>
          <w:tcPr>
            <w:tcW w:w="1018" w:type="dxa"/>
          </w:tcPr>
          <w:p w14:paraId="6FAEDD9C" w14:textId="77777777" w:rsidR="008C7BC9" w:rsidRDefault="008C7BC9" w:rsidP="00987EFF">
            <w:pPr>
              <w:spacing w:line="216" w:lineRule="auto"/>
              <w:rPr>
                <w:rFonts w:ascii="Arial" w:eastAsia="Arial" w:hAnsi="Arial" w:cs="Arial"/>
                <w:color w:val="000000"/>
                <w:sz w:val="22"/>
                <w:szCs w:val="22"/>
              </w:rPr>
            </w:pPr>
          </w:p>
        </w:tc>
        <w:tc>
          <w:tcPr>
            <w:tcW w:w="314" w:type="dxa"/>
          </w:tcPr>
          <w:p w14:paraId="2278A5C1" w14:textId="77777777" w:rsidR="008C7BC9" w:rsidRDefault="008C7BC9" w:rsidP="00987EFF">
            <w:pPr>
              <w:spacing w:line="216" w:lineRule="auto"/>
              <w:rPr>
                <w:rFonts w:ascii="Arial" w:eastAsia="Arial" w:hAnsi="Arial" w:cs="Arial"/>
                <w:color w:val="000000"/>
                <w:sz w:val="22"/>
                <w:szCs w:val="22"/>
              </w:rPr>
            </w:pPr>
          </w:p>
        </w:tc>
        <w:tc>
          <w:tcPr>
            <w:tcW w:w="4732" w:type="dxa"/>
          </w:tcPr>
          <w:p w14:paraId="097BAF2A" w14:textId="77777777" w:rsidR="008C7BC9" w:rsidRPr="006714A0" w:rsidRDefault="008C7BC9" w:rsidP="00987EFF">
            <w:pPr>
              <w:spacing w:line="216" w:lineRule="auto"/>
              <w:rPr>
                <w:rFonts w:ascii="Arial" w:eastAsia="Arial" w:hAnsi="Arial" w:cs="Arial"/>
                <w:color w:val="000000"/>
                <w:sz w:val="22"/>
                <w:szCs w:val="22"/>
              </w:rPr>
            </w:pPr>
          </w:p>
        </w:tc>
        <w:tc>
          <w:tcPr>
            <w:tcW w:w="608" w:type="dxa"/>
          </w:tcPr>
          <w:p w14:paraId="68FB8DC3" w14:textId="77777777" w:rsidR="008C7BC9" w:rsidRDefault="008C7BC9" w:rsidP="00987EFF">
            <w:pPr>
              <w:spacing w:line="216" w:lineRule="auto"/>
              <w:rPr>
                <w:rFonts w:ascii="Arial" w:eastAsia="Arial" w:hAnsi="Arial" w:cs="Arial"/>
                <w:color w:val="000000"/>
                <w:sz w:val="22"/>
                <w:szCs w:val="22"/>
              </w:rPr>
            </w:pPr>
          </w:p>
        </w:tc>
        <w:tc>
          <w:tcPr>
            <w:tcW w:w="3868" w:type="dxa"/>
          </w:tcPr>
          <w:p w14:paraId="157A51D3" w14:textId="77777777" w:rsidR="008C7BC9" w:rsidRDefault="008C7BC9" w:rsidP="00987EFF">
            <w:pPr>
              <w:spacing w:line="216" w:lineRule="auto"/>
              <w:jc w:val="center"/>
              <w:rPr>
                <w:rFonts w:ascii="Arial" w:eastAsia="Arial" w:hAnsi="Arial" w:cs="Arial"/>
                <w:color w:val="000000"/>
                <w:sz w:val="22"/>
                <w:szCs w:val="22"/>
              </w:rPr>
            </w:pPr>
            <w:r>
              <w:rPr>
                <w:rFonts w:ascii="Arial" w:eastAsia="Arial" w:hAnsi="Arial" w:cs="Arial"/>
                <w:color w:val="000000"/>
                <w:sz w:val="22"/>
                <w:szCs w:val="22"/>
              </w:rPr>
              <w:t xml:space="preserve">Pangkat </w:t>
            </w:r>
          </w:p>
        </w:tc>
      </w:tr>
      <w:tr w:rsidR="008C7BC9" w14:paraId="1A587860" w14:textId="77777777" w:rsidTr="00987EFF">
        <w:tc>
          <w:tcPr>
            <w:tcW w:w="1018" w:type="dxa"/>
          </w:tcPr>
          <w:p w14:paraId="2C195987" w14:textId="77777777" w:rsidR="008C7BC9" w:rsidRDefault="008C7BC9" w:rsidP="00987EFF">
            <w:pPr>
              <w:spacing w:line="216" w:lineRule="auto"/>
              <w:rPr>
                <w:rFonts w:ascii="Arial" w:eastAsia="Arial" w:hAnsi="Arial" w:cs="Arial"/>
                <w:color w:val="000000"/>
                <w:sz w:val="22"/>
                <w:szCs w:val="22"/>
              </w:rPr>
            </w:pPr>
          </w:p>
        </w:tc>
        <w:tc>
          <w:tcPr>
            <w:tcW w:w="314" w:type="dxa"/>
          </w:tcPr>
          <w:p w14:paraId="638C56A0" w14:textId="77777777" w:rsidR="008C7BC9" w:rsidRDefault="008C7BC9" w:rsidP="00987EFF">
            <w:pPr>
              <w:spacing w:line="216" w:lineRule="auto"/>
              <w:rPr>
                <w:rFonts w:ascii="Arial" w:eastAsia="Arial" w:hAnsi="Arial" w:cs="Arial"/>
                <w:color w:val="000000"/>
                <w:sz w:val="22"/>
                <w:szCs w:val="22"/>
              </w:rPr>
            </w:pPr>
          </w:p>
        </w:tc>
        <w:tc>
          <w:tcPr>
            <w:tcW w:w="4732" w:type="dxa"/>
          </w:tcPr>
          <w:p w14:paraId="19E41603" w14:textId="77777777" w:rsidR="008C7BC9" w:rsidRDefault="008C7BC9" w:rsidP="00987EFF">
            <w:pPr>
              <w:spacing w:line="216" w:lineRule="auto"/>
              <w:rPr>
                <w:rFonts w:ascii="Arial" w:eastAsia="Arial" w:hAnsi="Arial" w:cs="Arial"/>
                <w:color w:val="000000"/>
                <w:sz w:val="22"/>
                <w:szCs w:val="22"/>
              </w:rPr>
            </w:pPr>
          </w:p>
        </w:tc>
        <w:tc>
          <w:tcPr>
            <w:tcW w:w="608" w:type="dxa"/>
          </w:tcPr>
          <w:p w14:paraId="5E2D3B6B" w14:textId="77777777" w:rsidR="008C7BC9" w:rsidRDefault="008C7BC9" w:rsidP="00987EFF">
            <w:pPr>
              <w:spacing w:line="216" w:lineRule="auto"/>
              <w:rPr>
                <w:rFonts w:ascii="Arial" w:eastAsia="Arial" w:hAnsi="Arial" w:cs="Arial"/>
                <w:color w:val="000000"/>
                <w:sz w:val="22"/>
                <w:szCs w:val="22"/>
              </w:rPr>
            </w:pPr>
          </w:p>
        </w:tc>
        <w:tc>
          <w:tcPr>
            <w:tcW w:w="3868" w:type="dxa"/>
          </w:tcPr>
          <w:p w14:paraId="084D58E8" w14:textId="77777777" w:rsidR="008C7BC9" w:rsidRDefault="008C7BC9" w:rsidP="00987EFF">
            <w:pPr>
              <w:spacing w:line="216" w:lineRule="auto"/>
              <w:jc w:val="center"/>
              <w:rPr>
                <w:rFonts w:ascii="Arial" w:eastAsia="Arial" w:hAnsi="Arial" w:cs="Arial"/>
                <w:color w:val="000000"/>
                <w:sz w:val="22"/>
                <w:szCs w:val="22"/>
              </w:rPr>
            </w:pPr>
            <w:r>
              <w:rPr>
                <w:rFonts w:ascii="Arial" w:eastAsia="Arial" w:hAnsi="Arial" w:cs="Arial"/>
                <w:color w:val="000000"/>
                <w:sz w:val="22"/>
                <w:szCs w:val="22"/>
              </w:rPr>
              <w:t>NIP</w:t>
            </w:r>
          </w:p>
        </w:tc>
      </w:tr>
    </w:tbl>
    <w:p w14:paraId="4F0EC846" w14:textId="77777777" w:rsidR="008C7BC9" w:rsidRDefault="008C7BC9" w:rsidP="008C7BC9">
      <w:pPr>
        <w:spacing w:line="216" w:lineRule="auto"/>
        <w:rPr>
          <w:rFonts w:ascii="Arial" w:eastAsia="Arial" w:hAnsi="Arial" w:cs="Arial"/>
          <w:color w:val="000000"/>
          <w:sz w:val="22"/>
          <w:szCs w:val="22"/>
        </w:rPr>
      </w:pPr>
    </w:p>
    <w:p w14:paraId="329A43DF" w14:textId="77777777" w:rsidR="006C08D8" w:rsidRDefault="006C08D8"/>
    <w:sectPr w:rsidR="006C08D8" w:rsidSect="008C7BC9">
      <w:pgSz w:w="12242" w:h="18722"/>
      <w:pgMar w:top="851" w:right="851" w:bottom="851"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A2020"/>
    <w:multiLevelType w:val="hybridMultilevel"/>
    <w:tmpl w:val="5EC417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7895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C9"/>
    <w:rsid w:val="006C08D8"/>
    <w:rsid w:val="00880C1A"/>
    <w:rsid w:val="008B2F24"/>
    <w:rsid w:val="008C7BC9"/>
    <w:rsid w:val="008E7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594B"/>
  <w15:chartTrackingRefBased/>
  <w15:docId w15:val="{8ECA4077-0B17-4650-A8E7-3B9855E9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BC9"/>
    <w:pPr>
      <w:spacing w:after="0" w:line="240" w:lineRule="auto"/>
    </w:pPr>
    <w:rPr>
      <w:rFonts w:ascii="Times New Roman" w:eastAsia="Times New Roman" w:hAnsi="Times New Roman" w:cs="Times New Roman"/>
      <w:kern w:val="0"/>
      <w:lang w:eastAsia="en-ID"/>
      <w14:ligatures w14:val="none"/>
    </w:rPr>
  </w:style>
  <w:style w:type="paragraph" w:styleId="Heading1">
    <w:name w:val="heading 1"/>
    <w:basedOn w:val="Normal"/>
    <w:next w:val="Normal"/>
    <w:link w:val="Heading1Char"/>
    <w:uiPriority w:val="9"/>
    <w:qFormat/>
    <w:rsid w:val="008C7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7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7B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7B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7B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7B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B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B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B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B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7B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7B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7B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7B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7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BC9"/>
    <w:rPr>
      <w:rFonts w:eastAsiaTheme="majorEastAsia" w:cstheme="majorBidi"/>
      <w:color w:val="272727" w:themeColor="text1" w:themeTint="D8"/>
    </w:rPr>
  </w:style>
  <w:style w:type="paragraph" w:styleId="Title">
    <w:name w:val="Title"/>
    <w:basedOn w:val="Normal"/>
    <w:next w:val="Normal"/>
    <w:link w:val="TitleChar"/>
    <w:uiPriority w:val="10"/>
    <w:qFormat/>
    <w:rsid w:val="008C7B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BC9"/>
    <w:pPr>
      <w:spacing w:before="160"/>
      <w:jc w:val="center"/>
    </w:pPr>
    <w:rPr>
      <w:i/>
      <w:iCs/>
      <w:color w:val="404040" w:themeColor="text1" w:themeTint="BF"/>
    </w:rPr>
  </w:style>
  <w:style w:type="character" w:customStyle="1" w:styleId="QuoteChar">
    <w:name w:val="Quote Char"/>
    <w:basedOn w:val="DefaultParagraphFont"/>
    <w:link w:val="Quote"/>
    <w:uiPriority w:val="29"/>
    <w:rsid w:val="008C7BC9"/>
    <w:rPr>
      <w:i/>
      <w:iCs/>
      <w:color w:val="404040" w:themeColor="text1" w:themeTint="BF"/>
    </w:rPr>
  </w:style>
  <w:style w:type="paragraph" w:styleId="ListParagraph">
    <w:name w:val="List Paragraph"/>
    <w:basedOn w:val="Normal"/>
    <w:uiPriority w:val="34"/>
    <w:qFormat/>
    <w:rsid w:val="008C7BC9"/>
    <w:pPr>
      <w:ind w:left="720"/>
      <w:contextualSpacing/>
    </w:pPr>
  </w:style>
  <w:style w:type="character" w:styleId="IntenseEmphasis">
    <w:name w:val="Intense Emphasis"/>
    <w:basedOn w:val="DefaultParagraphFont"/>
    <w:uiPriority w:val="21"/>
    <w:qFormat/>
    <w:rsid w:val="008C7BC9"/>
    <w:rPr>
      <w:i/>
      <w:iCs/>
      <w:color w:val="2F5496" w:themeColor="accent1" w:themeShade="BF"/>
    </w:rPr>
  </w:style>
  <w:style w:type="paragraph" w:styleId="IntenseQuote">
    <w:name w:val="Intense Quote"/>
    <w:basedOn w:val="Normal"/>
    <w:next w:val="Normal"/>
    <w:link w:val="IntenseQuoteChar"/>
    <w:uiPriority w:val="30"/>
    <w:qFormat/>
    <w:rsid w:val="008C7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7BC9"/>
    <w:rPr>
      <w:i/>
      <w:iCs/>
      <w:color w:val="2F5496" w:themeColor="accent1" w:themeShade="BF"/>
    </w:rPr>
  </w:style>
  <w:style w:type="character" w:styleId="IntenseReference">
    <w:name w:val="Intense Reference"/>
    <w:basedOn w:val="DefaultParagraphFont"/>
    <w:uiPriority w:val="32"/>
    <w:qFormat/>
    <w:rsid w:val="008C7B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Murzid In Action</dc:creator>
  <cp:keywords/>
  <dc:description/>
  <cp:lastModifiedBy>Murzid In Action</cp:lastModifiedBy>
  <cp:revision>1</cp:revision>
  <dcterms:created xsi:type="dcterms:W3CDTF">2026-01-02T10:41:00Z</dcterms:created>
  <dcterms:modified xsi:type="dcterms:W3CDTF">2026-01-02T10:41:00Z</dcterms:modified>
</cp:coreProperties>
</file>